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D9315" w14:textId="367B61EA" w:rsidR="0089666F" w:rsidRDefault="0089666F" w:rsidP="0089666F">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w:t>
      </w:r>
      <w:r w:rsidR="00D76FAD">
        <w:rPr>
          <w:b/>
          <w:noProof/>
          <w:sz w:val="24"/>
        </w:rPr>
        <w:t>3</w:t>
      </w:r>
      <w:r w:rsidR="008C0BB7">
        <w:rPr>
          <w:b/>
          <w:noProof/>
          <w:sz w:val="24"/>
        </w:rPr>
        <w:t>642</w:t>
      </w:r>
    </w:p>
    <w:p w14:paraId="56E04EB7" w14:textId="77777777" w:rsidR="0089666F" w:rsidRDefault="0089666F" w:rsidP="0089666F">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3ADE9CF" w:rsidR="00463675" w:rsidRPr="000F4E43" w:rsidRDefault="00463675" w:rsidP="000F4E43">
      <w:pPr>
        <w:pStyle w:val="Title"/>
      </w:pPr>
      <w:r w:rsidRPr="000F4E43">
        <w:t>Title:</w:t>
      </w:r>
      <w:r w:rsidRPr="000F4E43">
        <w:tab/>
      </w:r>
      <w:r w:rsidR="00F0649B" w:rsidRPr="00D76FAD">
        <w:t>L</w:t>
      </w:r>
      <w:r w:rsidRPr="00D76FAD">
        <w:t xml:space="preserve">S on </w:t>
      </w:r>
      <w:r w:rsidR="00E42616">
        <w:t>Small Data Rate Control and APN Rate Control</w:t>
      </w:r>
      <w:r w:rsidR="00497346">
        <w:t xml:space="preserve"> </w:t>
      </w:r>
    </w:p>
    <w:p w14:paraId="56E3B846" w14:textId="70A0C8A0" w:rsidR="00463675" w:rsidRPr="000F4E43" w:rsidRDefault="00463675" w:rsidP="000F4E43">
      <w:pPr>
        <w:pStyle w:val="Title"/>
      </w:pPr>
      <w:r w:rsidRPr="000F4E43">
        <w:t>Release:</w:t>
      </w:r>
      <w:r w:rsidRPr="000F4E43">
        <w:tab/>
      </w:r>
      <w:r w:rsidR="00D76FAD" w:rsidRPr="00D76FAD">
        <w:t>Rel-16</w:t>
      </w:r>
    </w:p>
    <w:p w14:paraId="792135A2" w14:textId="72F76C8A" w:rsidR="00463675" w:rsidRPr="000F4E43" w:rsidRDefault="00463675" w:rsidP="000F4E43">
      <w:pPr>
        <w:pStyle w:val="Title"/>
      </w:pPr>
      <w:r w:rsidRPr="000F4E43">
        <w:t>Work Item:</w:t>
      </w:r>
      <w:r w:rsidRPr="000F4E43">
        <w:tab/>
      </w:r>
      <w:r w:rsidR="00E42616">
        <w:t>5G_CIoT</w:t>
      </w:r>
    </w:p>
    <w:p w14:paraId="0A1390C0" w14:textId="77777777" w:rsidR="00463675" w:rsidRPr="000F4E43" w:rsidRDefault="00463675">
      <w:pPr>
        <w:spacing w:after="60"/>
        <w:ind w:left="1985" w:hanging="1985"/>
        <w:rPr>
          <w:rFonts w:ascii="Arial" w:hAnsi="Arial" w:cs="Arial"/>
          <w:b/>
        </w:rPr>
      </w:pPr>
    </w:p>
    <w:p w14:paraId="2BA4C3D5" w14:textId="252996FF" w:rsidR="00463675" w:rsidRPr="000F4E43" w:rsidRDefault="00463675" w:rsidP="000F4E43">
      <w:pPr>
        <w:pStyle w:val="Source"/>
      </w:pPr>
      <w:r w:rsidRPr="000F4E43">
        <w:t>Source:</w:t>
      </w:r>
      <w:r w:rsidRPr="000F4E43">
        <w:tab/>
      </w:r>
      <w:r w:rsidR="00D76FAD" w:rsidRPr="00D76FAD">
        <w:rPr>
          <w:b w:val="0"/>
        </w:rPr>
        <w:t>CT4</w:t>
      </w:r>
    </w:p>
    <w:p w14:paraId="6AF9910D" w14:textId="5AD9B455" w:rsidR="00463675" w:rsidRPr="000F4E43" w:rsidRDefault="00463675" w:rsidP="000F4E43">
      <w:pPr>
        <w:pStyle w:val="Source"/>
      </w:pPr>
      <w:r w:rsidRPr="000F4E43">
        <w:t>To:</w:t>
      </w:r>
      <w:r w:rsidRPr="000F4E43">
        <w:tab/>
      </w:r>
      <w:r w:rsidR="00D76FAD" w:rsidRPr="00D76FAD">
        <w:rPr>
          <w:b w:val="0"/>
        </w:rPr>
        <w:t>SA2</w:t>
      </w:r>
    </w:p>
    <w:p w14:paraId="033E954A" w14:textId="5BEB4A3F" w:rsidR="00463675" w:rsidRPr="00E42616" w:rsidRDefault="00463675" w:rsidP="000F4E43">
      <w:pPr>
        <w:pStyle w:val="Source"/>
        <w:rPr>
          <w:lang w:val="fr-FR"/>
        </w:rPr>
      </w:pPr>
      <w:proofErr w:type="gramStart"/>
      <w:r w:rsidRPr="00E42616">
        <w:rPr>
          <w:lang w:val="fr-FR"/>
        </w:rPr>
        <w:t>Cc:</w:t>
      </w:r>
      <w:proofErr w:type="gramEnd"/>
      <w:r w:rsidRPr="00E42616">
        <w:rPr>
          <w:lang w:val="fr-FR"/>
        </w:rPr>
        <w:tab/>
      </w:r>
      <w:r w:rsidR="00F77294" w:rsidRPr="00F77294">
        <w:rPr>
          <w:b w:val="0"/>
        </w:rPr>
        <w:t>CT1</w:t>
      </w:r>
    </w:p>
    <w:p w14:paraId="12F1EB36" w14:textId="77777777" w:rsidR="00463675" w:rsidRPr="00E42616" w:rsidRDefault="00463675">
      <w:pPr>
        <w:spacing w:after="60"/>
        <w:ind w:left="1985" w:hanging="1985"/>
        <w:rPr>
          <w:rFonts w:ascii="Arial" w:hAnsi="Arial" w:cs="Arial"/>
          <w:bCs/>
          <w:lang w:val="fr-FR"/>
        </w:rPr>
      </w:pPr>
    </w:p>
    <w:p w14:paraId="65D93A5A" w14:textId="77777777" w:rsidR="00463675" w:rsidRPr="00E42616" w:rsidRDefault="00463675">
      <w:pPr>
        <w:tabs>
          <w:tab w:val="left" w:pos="2268"/>
        </w:tabs>
        <w:rPr>
          <w:rFonts w:ascii="Arial" w:hAnsi="Arial" w:cs="Arial"/>
          <w:bCs/>
          <w:lang w:val="fr-FR"/>
        </w:rPr>
      </w:pPr>
      <w:r w:rsidRPr="00E42616">
        <w:rPr>
          <w:rFonts w:ascii="Arial" w:hAnsi="Arial" w:cs="Arial"/>
          <w:b/>
          <w:lang w:val="fr-FR"/>
        </w:rPr>
        <w:t xml:space="preserve">Contact </w:t>
      </w:r>
      <w:proofErr w:type="gramStart"/>
      <w:r w:rsidRPr="00E42616">
        <w:rPr>
          <w:rFonts w:ascii="Arial" w:hAnsi="Arial" w:cs="Arial"/>
          <w:b/>
          <w:lang w:val="fr-FR"/>
        </w:rPr>
        <w:t>Person:</w:t>
      </w:r>
      <w:proofErr w:type="gramEnd"/>
      <w:r w:rsidRPr="00E42616">
        <w:rPr>
          <w:rFonts w:ascii="Arial" w:hAnsi="Arial" w:cs="Arial"/>
          <w:bCs/>
          <w:lang w:val="fr-FR"/>
        </w:rPr>
        <w:tab/>
      </w:r>
    </w:p>
    <w:p w14:paraId="59A08754" w14:textId="6A51A9A0" w:rsidR="00463675" w:rsidRPr="00E42616" w:rsidRDefault="00463675" w:rsidP="000F4E43">
      <w:pPr>
        <w:pStyle w:val="Contact"/>
        <w:tabs>
          <w:tab w:val="clear" w:pos="2268"/>
        </w:tabs>
        <w:rPr>
          <w:bCs/>
          <w:lang w:val="fr-FR"/>
        </w:rPr>
      </w:pPr>
      <w:proofErr w:type="gramStart"/>
      <w:r w:rsidRPr="00E42616">
        <w:rPr>
          <w:lang w:val="fr-FR"/>
        </w:rPr>
        <w:t>Name:</w:t>
      </w:r>
      <w:proofErr w:type="gramEnd"/>
      <w:r w:rsidRPr="00E42616">
        <w:rPr>
          <w:bCs/>
          <w:lang w:val="fr-FR"/>
        </w:rPr>
        <w:tab/>
      </w:r>
      <w:r w:rsidR="00D76FAD" w:rsidRPr="00E42616">
        <w:rPr>
          <w:bCs/>
          <w:lang w:val="fr-FR"/>
        </w:rPr>
        <w:t>Bruno Landais</w:t>
      </w:r>
    </w:p>
    <w:p w14:paraId="7E748C49" w14:textId="359DF826" w:rsidR="00463675" w:rsidRPr="000F4E43" w:rsidRDefault="00463675" w:rsidP="000F4E43">
      <w:pPr>
        <w:pStyle w:val="Contact"/>
        <w:tabs>
          <w:tab w:val="clear" w:pos="2268"/>
        </w:tabs>
        <w:rPr>
          <w:bCs/>
        </w:rPr>
      </w:pPr>
      <w:r w:rsidRPr="000F4E43">
        <w:t>Tel. Number:</w:t>
      </w:r>
      <w:r w:rsidRPr="000F4E43">
        <w:rPr>
          <w:bCs/>
        </w:rPr>
        <w:tab/>
      </w:r>
    </w:p>
    <w:p w14:paraId="5836C680" w14:textId="6DFCFFEE" w:rsidR="00463675" w:rsidRPr="00D76FAD" w:rsidRDefault="00463675" w:rsidP="000F4E43">
      <w:pPr>
        <w:pStyle w:val="Contact"/>
        <w:tabs>
          <w:tab w:val="clear" w:pos="2268"/>
        </w:tabs>
        <w:rPr>
          <w:bCs/>
          <w:color w:val="0000FF"/>
          <w:lang w:val="fr-FR"/>
        </w:rPr>
      </w:pPr>
      <w:r w:rsidRPr="00D76FAD">
        <w:rPr>
          <w:color w:val="0000FF"/>
          <w:lang w:val="fr-FR"/>
        </w:rPr>
        <w:t xml:space="preserve">E-mail </w:t>
      </w:r>
      <w:proofErr w:type="spellStart"/>
      <w:proofErr w:type="gramStart"/>
      <w:r w:rsidRPr="00D76FAD">
        <w:rPr>
          <w:color w:val="0000FF"/>
          <w:lang w:val="fr-FR"/>
        </w:rPr>
        <w:t>Address</w:t>
      </w:r>
      <w:proofErr w:type="spellEnd"/>
      <w:r w:rsidRPr="00D76FAD">
        <w:rPr>
          <w:color w:val="0000FF"/>
          <w:lang w:val="fr-FR"/>
        </w:rPr>
        <w:t>:</w:t>
      </w:r>
      <w:proofErr w:type="gramEnd"/>
      <w:r w:rsidRPr="00D76FAD">
        <w:rPr>
          <w:bCs/>
          <w:color w:val="0000FF"/>
          <w:lang w:val="fr-FR"/>
        </w:rPr>
        <w:tab/>
      </w:r>
      <w:r w:rsidR="00D76FAD" w:rsidRPr="00D76FAD">
        <w:rPr>
          <w:bCs/>
          <w:color w:val="0000FF"/>
          <w:lang w:val="fr-FR"/>
        </w:rPr>
        <w:t>bruno.landais@</w:t>
      </w:r>
      <w:r w:rsidR="00D76FAD">
        <w:rPr>
          <w:bCs/>
          <w:color w:val="0000FF"/>
          <w:lang w:val="fr-FR"/>
        </w:rPr>
        <w:t>nokia.com</w:t>
      </w:r>
    </w:p>
    <w:p w14:paraId="486A119D" w14:textId="77777777" w:rsidR="00463675" w:rsidRPr="00D76FAD"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9C4AAC8" w:rsidR="00463675" w:rsidRPr="000F4E43" w:rsidRDefault="00463675" w:rsidP="000F4E43">
      <w:pPr>
        <w:pStyle w:val="Title"/>
      </w:pPr>
      <w:r w:rsidRPr="000F4E43">
        <w:t>Attachments:</w:t>
      </w:r>
      <w:r w:rsidRPr="000F4E43">
        <w:tab/>
      </w:r>
      <w:r w:rsidR="00D76FAD" w:rsidRPr="00D76FAD">
        <w:rPr>
          <w:b w:val="0"/>
        </w:rPr>
        <w:t>None</w:t>
      </w:r>
      <w:r w:rsidRPr="000F4E43">
        <w:rPr>
          <w:color w:val="FF000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97762A" w14:textId="77777777" w:rsidR="00D76FAD" w:rsidRDefault="00D76FAD">
      <w:pPr>
        <w:rPr>
          <w:rFonts w:ascii="Arial" w:hAnsi="Arial" w:cs="Arial"/>
        </w:rPr>
      </w:pPr>
    </w:p>
    <w:p w14:paraId="6BA112D3" w14:textId="63DA0C67" w:rsidR="009A3CE9" w:rsidRDefault="00E42616" w:rsidP="00D76FAD">
      <w:pPr>
        <w:rPr>
          <w:rFonts w:ascii="Arial" w:hAnsi="Arial" w:cs="Arial"/>
        </w:rPr>
      </w:pPr>
      <w:r>
        <w:rPr>
          <w:rFonts w:ascii="Arial" w:hAnsi="Arial" w:cs="Arial"/>
        </w:rPr>
        <w:t xml:space="preserve">CT4 </w:t>
      </w:r>
      <w:r w:rsidR="0012022A">
        <w:rPr>
          <w:rFonts w:ascii="Arial" w:hAnsi="Arial" w:cs="Arial"/>
        </w:rPr>
        <w:t xml:space="preserve">kindly ask SA2 to </w:t>
      </w:r>
      <w:r w:rsidR="009A3CE9">
        <w:rPr>
          <w:rFonts w:ascii="Arial" w:hAnsi="Arial" w:cs="Arial"/>
        </w:rPr>
        <w:t xml:space="preserve">answer to the following questions. </w:t>
      </w:r>
    </w:p>
    <w:p w14:paraId="70900E39" w14:textId="77777777" w:rsidR="009A3CE9" w:rsidRDefault="009A3CE9" w:rsidP="00D76FAD">
      <w:pPr>
        <w:rPr>
          <w:rFonts w:ascii="Arial" w:hAnsi="Arial" w:cs="Arial"/>
        </w:rPr>
      </w:pPr>
    </w:p>
    <w:p w14:paraId="2B948D0C" w14:textId="3F1AC15B" w:rsidR="009A3CE9" w:rsidRDefault="009A3CE9" w:rsidP="00D76FAD">
      <w:pPr>
        <w:rPr>
          <w:rFonts w:ascii="Arial" w:hAnsi="Arial" w:cs="Arial"/>
        </w:rPr>
      </w:pPr>
    </w:p>
    <w:p w14:paraId="00789628" w14:textId="4F5B07AD" w:rsidR="009A3CE9" w:rsidRDefault="009A3CE9" w:rsidP="00D76FAD">
      <w:pPr>
        <w:rPr>
          <w:rFonts w:ascii="Arial" w:hAnsi="Arial" w:cs="Arial"/>
        </w:rPr>
      </w:pPr>
      <w:r>
        <w:rPr>
          <w:rFonts w:ascii="Arial" w:hAnsi="Arial" w:cs="Arial"/>
        </w:rPr>
        <w:t xml:space="preserve">1) </w:t>
      </w:r>
      <w:r w:rsidR="008145F0">
        <w:rPr>
          <w:rFonts w:ascii="Arial" w:hAnsi="Arial" w:cs="Arial"/>
        </w:rPr>
        <w:t>For</w:t>
      </w:r>
      <w:r w:rsidR="00B650B5">
        <w:rPr>
          <w:rFonts w:ascii="Arial" w:hAnsi="Arial" w:cs="Arial"/>
        </w:rPr>
        <w:t xml:space="preserve"> </w:t>
      </w:r>
      <w:r w:rsidRPr="00B650B5">
        <w:rPr>
          <w:rFonts w:ascii="Arial" w:hAnsi="Arial" w:cs="Arial"/>
          <w:u w:val="single"/>
        </w:rPr>
        <w:t>Small Data Rate Control Interworking with APN Rate Control</w:t>
      </w:r>
      <w:r>
        <w:rPr>
          <w:rFonts w:ascii="Arial" w:hAnsi="Arial" w:cs="Arial"/>
        </w:rPr>
        <w:t xml:space="preserve">, stage 2 specifies: </w:t>
      </w:r>
    </w:p>
    <w:p w14:paraId="0085940C" w14:textId="1F8D2E09" w:rsidR="009A3CE9" w:rsidRDefault="009A3CE9" w:rsidP="00D76FAD">
      <w:pPr>
        <w:rPr>
          <w:rFonts w:ascii="Arial" w:hAnsi="Arial" w:cs="Arial"/>
        </w:rPr>
      </w:pPr>
    </w:p>
    <w:p w14:paraId="7DD173B7" w14:textId="5816F6A9" w:rsidR="009A3CE9" w:rsidRPr="009A3CE9" w:rsidRDefault="009A3CE9" w:rsidP="009A3CE9">
      <w:pPr>
        <w:rPr>
          <w:rFonts w:ascii="Arial" w:hAnsi="Arial" w:cs="Arial"/>
        </w:rPr>
      </w:pPr>
      <w:bookmarkStart w:id="0" w:name="_Toc11137040"/>
      <w:r>
        <w:rPr>
          <w:rFonts w:ascii="Arial" w:hAnsi="Arial" w:cs="Arial"/>
        </w:rPr>
        <w:t xml:space="preserve">TS 23.501, clause </w:t>
      </w:r>
      <w:r w:rsidRPr="009A3CE9">
        <w:rPr>
          <w:rFonts w:ascii="Arial" w:hAnsi="Arial" w:cs="Arial"/>
        </w:rPr>
        <w:t>5.17.2</w:t>
      </w:r>
      <w:r w:rsidR="00B650B5">
        <w:rPr>
          <w:rFonts w:ascii="Arial" w:hAnsi="Arial" w:cs="Arial"/>
        </w:rPr>
        <w:t>.1</w:t>
      </w:r>
      <w:r>
        <w:rPr>
          <w:rFonts w:ascii="Arial" w:hAnsi="Arial" w:cs="Arial"/>
        </w:rPr>
        <w:t xml:space="preserve"> (I</w:t>
      </w:r>
      <w:r w:rsidRPr="009A3CE9">
        <w:rPr>
          <w:rFonts w:ascii="Arial" w:hAnsi="Arial" w:cs="Arial"/>
        </w:rPr>
        <w:t>nterworking with EPC</w:t>
      </w:r>
      <w:bookmarkEnd w:id="0"/>
      <w:r>
        <w:rPr>
          <w:rFonts w:ascii="Arial" w:hAnsi="Arial" w:cs="Arial"/>
        </w:rPr>
        <w:t xml:space="preserve">): </w:t>
      </w:r>
    </w:p>
    <w:p w14:paraId="67514032" w14:textId="77777777" w:rsidR="009A3CE9" w:rsidRDefault="009A3CE9" w:rsidP="009A3CE9">
      <w:pPr>
        <w:rPr>
          <w:rFonts w:ascii="Arial" w:hAnsi="Arial" w:cs="Arial"/>
        </w:rPr>
      </w:pPr>
    </w:p>
    <w:p w14:paraId="524427C2" w14:textId="42026C1D" w:rsidR="009A3CE9" w:rsidRDefault="009A3CE9" w:rsidP="00B650B5">
      <w:pPr>
        <w:ind w:left="720"/>
        <w:rPr>
          <w:lang w:eastAsia="zh-CN"/>
        </w:rPr>
      </w:pPr>
      <w:r>
        <w:rPr>
          <w:lang w:eastAsia="zh-CN"/>
        </w:rPr>
        <w:t>If APN Rate Control is used when the UE moves from EPC to 5GC then the P-GW/SCEF and UE store the current APN Rate Control Status for an APN. I</w:t>
      </w:r>
      <w:r w:rsidRPr="00B650B5">
        <w:rPr>
          <w:highlight w:val="yellow"/>
          <w:lang w:eastAsia="zh-CN"/>
        </w:rPr>
        <w:t xml:space="preserve">f while connected to 5GC the last PDU Session to an APN is </w:t>
      </w:r>
      <w:proofErr w:type="gramStart"/>
      <w:r w:rsidRPr="00B650B5">
        <w:rPr>
          <w:highlight w:val="yellow"/>
          <w:lang w:eastAsia="zh-CN"/>
        </w:rPr>
        <w:t>released</w:t>
      </w:r>
      <w:proofErr w:type="gramEnd"/>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APN, if valid, </w:t>
      </w:r>
      <w:r w:rsidRPr="00B650B5">
        <w:rPr>
          <w:highlight w:val="yellow"/>
          <w:lang w:eastAsia="zh-CN"/>
        </w:rPr>
        <w:t xml:space="preserve">or provided to the PGW-U+UPF if a </w:t>
      </w:r>
      <w:r w:rsidRPr="00B650B5">
        <w:rPr>
          <w:b/>
          <w:highlight w:val="yellow"/>
          <w:lang w:eastAsia="zh-CN"/>
        </w:rPr>
        <w:t>new PDU Session</w:t>
      </w:r>
      <w:r w:rsidRPr="00B650B5">
        <w:rPr>
          <w:highlight w:val="yellow"/>
          <w:lang w:eastAsia="zh-CN"/>
        </w:rPr>
        <w:t xml:space="preserve"> is established while connected to 5GC that would be a </w:t>
      </w:r>
      <w:r w:rsidRPr="00B650B5">
        <w:rPr>
          <w:b/>
          <w:highlight w:val="yellow"/>
          <w:lang w:eastAsia="zh-CN"/>
        </w:rPr>
        <w:t>first new PDN Connection to the APN</w:t>
      </w:r>
      <w:r>
        <w:rPr>
          <w:lang w:eastAsia="zh-CN"/>
        </w:rPr>
        <w:t xml:space="preserve">. When the UE moves back to EPC then the stored APN Rate Control Status is used by the UE and P-GW/SCEF, </w:t>
      </w:r>
      <w:proofErr w:type="gramStart"/>
      <w:r>
        <w:rPr>
          <w:lang w:eastAsia="zh-CN"/>
        </w:rPr>
        <w:t>taking into account</w:t>
      </w:r>
      <w:proofErr w:type="gramEnd"/>
      <w:r>
        <w:rPr>
          <w:lang w:eastAsia="zh-CN"/>
        </w:rPr>
        <w:t xml:space="preserve"> its validity period.</w:t>
      </w:r>
    </w:p>
    <w:p w14:paraId="71FA6F58" w14:textId="2F8E88DE" w:rsidR="00B650B5" w:rsidRDefault="00B650B5" w:rsidP="009A3CE9">
      <w:pPr>
        <w:rPr>
          <w:lang w:eastAsia="zh-CN"/>
        </w:rPr>
      </w:pPr>
    </w:p>
    <w:p w14:paraId="062BC00E" w14:textId="595EA373" w:rsidR="009A3CE9" w:rsidRPr="00B650B5" w:rsidRDefault="00B650B5" w:rsidP="00D76FAD">
      <w:pPr>
        <w:rPr>
          <w:rFonts w:ascii="Arial" w:hAnsi="Arial" w:cs="Arial"/>
        </w:rPr>
      </w:pPr>
      <w:r w:rsidRPr="00B650B5">
        <w:rPr>
          <w:rFonts w:ascii="Arial" w:hAnsi="Arial" w:cs="Arial"/>
        </w:rPr>
        <w:t>TS 23.502, clause 4.11.5.3 (UE Requested PDU Session Establishment procedure):</w:t>
      </w:r>
    </w:p>
    <w:p w14:paraId="415963F0" w14:textId="1D5BD7C4" w:rsidR="00B650B5" w:rsidRPr="00B650B5" w:rsidRDefault="00B650B5" w:rsidP="00D76FAD">
      <w:pPr>
        <w:rPr>
          <w:rFonts w:ascii="Arial" w:hAnsi="Arial" w:cs="Arial"/>
        </w:rPr>
      </w:pPr>
    </w:p>
    <w:p w14:paraId="220E190E" w14:textId="312AF81F" w:rsidR="00B650B5" w:rsidRDefault="00B650B5" w:rsidP="00B650B5">
      <w:pPr>
        <w:pStyle w:val="B2"/>
        <w:ind w:hanging="131"/>
        <w:rPr>
          <w:color w:val="auto"/>
          <w:lang w:eastAsia="zh-CN"/>
        </w:rPr>
      </w:pPr>
      <w:r w:rsidRPr="00B650B5">
        <w:rPr>
          <w:b/>
          <w:color w:val="auto"/>
          <w:highlight w:val="yellow"/>
          <w:lang w:eastAsia="zh-CN"/>
        </w:rPr>
        <w:t>If the PDU Session is considered a new first PDU Session to an EPC APN</w:t>
      </w:r>
      <w:r w:rsidRPr="00B650B5">
        <w:rPr>
          <w:color w:val="auto"/>
          <w:lang w:eastAsia="zh-CN"/>
        </w:rPr>
        <w:t xml:space="preserve"> and interworking with EPC is enabled for this PDU Session, then if the AMF has a stored APN Rate Control Status for the APN, </w:t>
      </w:r>
      <w:r w:rsidRPr="00B650B5">
        <w:rPr>
          <w:color w:val="auto"/>
          <w:highlight w:val="yellow"/>
          <w:lang w:eastAsia="zh-CN"/>
        </w:rPr>
        <w:t>the AMF sends the APN Rate Control Status to the SMF</w:t>
      </w:r>
      <w:r w:rsidRPr="00B650B5">
        <w:rPr>
          <w:color w:val="auto"/>
          <w:lang w:eastAsia="zh-CN"/>
        </w:rPr>
        <w:t>.</w:t>
      </w:r>
    </w:p>
    <w:p w14:paraId="587D85B7" w14:textId="00C406A9" w:rsidR="00B650B5" w:rsidRPr="00B650B5" w:rsidRDefault="00B650B5" w:rsidP="00B650B5">
      <w:pPr>
        <w:pStyle w:val="B2"/>
        <w:ind w:hanging="131"/>
        <w:rPr>
          <w:color w:val="auto"/>
          <w:lang w:eastAsia="zh-CN"/>
        </w:rPr>
      </w:pPr>
      <w:r>
        <w:rPr>
          <w:b/>
          <w:color w:val="auto"/>
          <w:lang w:eastAsia="zh-CN"/>
        </w:rPr>
        <w:t>…</w:t>
      </w:r>
    </w:p>
    <w:p w14:paraId="6F84B525" w14:textId="03E182A8" w:rsidR="00B650B5" w:rsidRDefault="00B650B5" w:rsidP="00B650B5">
      <w:pPr>
        <w:pStyle w:val="B2"/>
        <w:rPr>
          <w:color w:val="auto"/>
          <w:lang w:eastAsia="zh-CN"/>
        </w:rPr>
      </w:pPr>
      <w:r w:rsidRPr="00B650B5">
        <w:rPr>
          <w:color w:val="auto"/>
          <w:lang w:eastAsia="zh-CN"/>
        </w:rPr>
        <w:t>-</w:t>
      </w:r>
      <w:r w:rsidRPr="00B650B5">
        <w:rPr>
          <w:color w:val="auto"/>
          <w:lang w:eastAsia="zh-CN"/>
        </w:rPr>
        <w:tab/>
        <w:t xml:space="preserve">Step 10a: If APN Rate Control Status is received from the AMF then it is provided to the PGW-U+UPF. </w:t>
      </w:r>
      <w:r w:rsidRPr="00B650B5">
        <w:rPr>
          <w:color w:val="auto"/>
          <w:highlight w:val="yellow"/>
          <w:lang w:eastAsia="zh-CN"/>
        </w:rPr>
        <w:t xml:space="preserve">If the PDU Session would be a new first PDN Connection to an APN in </w:t>
      </w:r>
      <w:proofErr w:type="gramStart"/>
      <w:r w:rsidRPr="00B650B5">
        <w:rPr>
          <w:color w:val="auto"/>
          <w:highlight w:val="yellow"/>
          <w:lang w:eastAsia="zh-CN"/>
        </w:rPr>
        <w:t>EPC</w:t>
      </w:r>
      <w:proofErr w:type="gramEnd"/>
      <w:r w:rsidRPr="00B650B5">
        <w:rPr>
          <w:color w:val="auto"/>
          <w:highlight w:val="yellow"/>
          <w:lang w:eastAsia="zh-CN"/>
        </w:rPr>
        <w:t xml:space="preserve"> then the SMF provides the configured APN Rate Control parameters to the PGW-U+UPF</w:t>
      </w:r>
      <w:r w:rsidRPr="00B650B5">
        <w:rPr>
          <w:color w:val="auto"/>
          <w:lang w:eastAsia="zh-CN"/>
        </w:rPr>
        <w:t>.</w:t>
      </w:r>
    </w:p>
    <w:p w14:paraId="7D5E2A9D" w14:textId="2095C318" w:rsidR="00B650B5" w:rsidRDefault="00B650B5" w:rsidP="00B650B5">
      <w:pPr>
        <w:pStyle w:val="B2"/>
        <w:rPr>
          <w:color w:val="auto"/>
          <w:lang w:eastAsia="zh-CN"/>
        </w:rPr>
      </w:pPr>
    </w:p>
    <w:p w14:paraId="607C7871" w14:textId="4AA07501" w:rsidR="00B650B5" w:rsidRPr="00B650B5" w:rsidRDefault="00B650B5" w:rsidP="00B650B5">
      <w:pPr>
        <w:rPr>
          <w:rFonts w:ascii="Arial" w:hAnsi="Arial" w:cs="Arial"/>
        </w:rPr>
      </w:pPr>
      <w:r w:rsidRPr="00B650B5">
        <w:rPr>
          <w:rFonts w:ascii="Arial" w:hAnsi="Arial" w:cs="Arial"/>
        </w:rPr>
        <w:lastRenderedPageBreak/>
        <w:t xml:space="preserve">TS 23.502, clause </w:t>
      </w:r>
      <w:r>
        <w:rPr>
          <w:rFonts w:ascii="Arial" w:hAnsi="Arial" w:cs="Arial"/>
        </w:rPr>
        <w:t>5.2.8.2.4</w:t>
      </w:r>
      <w:r w:rsidRPr="00B650B5">
        <w:rPr>
          <w:rFonts w:ascii="Arial" w:hAnsi="Arial" w:cs="Arial"/>
        </w:rPr>
        <w:t xml:space="preserve"> (</w:t>
      </w:r>
      <w:proofErr w:type="spellStart"/>
      <w:r w:rsidRPr="00B650B5">
        <w:rPr>
          <w:rFonts w:ascii="Arial" w:hAnsi="Arial" w:cs="Arial"/>
        </w:rPr>
        <w:t>Nsmf_PDUSession_Release</w:t>
      </w:r>
      <w:proofErr w:type="spellEnd"/>
      <w:r w:rsidRPr="00B650B5">
        <w:rPr>
          <w:rFonts w:ascii="Arial" w:hAnsi="Arial" w:cs="Arial"/>
        </w:rPr>
        <w:t xml:space="preserve"> service operation):</w:t>
      </w:r>
    </w:p>
    <w:p w14:paraId="2C6A4583" w14:textId="77777777" w:rsidR="00B650B5" w:rsidRPr="00B650B5" w:rsidRDefault="00B650B5" w:rsidP="00B650B5">
      <w:pPr>
        <w:pStyle w:val="B2"/>
        <w:rPr>
          <w:color w:val="auto"/>
          <w:lang w:eastAsia="zh-CN"/>
        </w:rPr>
      </w:pPr>
    </w:p>
    <w:p w14:paraId="562F9C3F" w14:textId="44DDACBB" w:rsidR="00B650B5" w:rsidRDefault="00B650B5" w:rsidP="00B650B5">
      <w:pPr>
        <w:ind w:left="720"/>
        <w:rPr>
          <w:lang w:eastAsia="zh-CN"/>
        </w:rPr>
      </w:pPr>
      <w:r w:rsidRPr="00B650B5">
        <w:rPr>
          <w:b/>
          <w:lang w:eastAsia="zh-CN"/>
        </w:rPr>
        <w:t>Output, Optional</w:t>
      </w:r>
      <w:r w:rsidRPr="00B650B5">
        <w:rPr>
          <w:lang w:eastAsia="zh-CN"/>
        </w:rPr>
        <w:t>:</w:t>
      </w:r>
      <w:r>
        <w:rPr>
          <w:lang w:eastAsia="zh-CN"/>
        </w:rPr>
        <w:t xml:space="preserve"> </w:t>
      </w:r>
      <w:r w:rsidRPr="00B650B5">
        <w:rPr>
          <w:highlight w:val="yellow"/>
          <w:lang w:eastAsia="zh-CN"/>
        </w:rPr>
        <w:t>Small Data Rate Control Status, APN Rate Control Status</w:t>
      </w:r>
      <w:r w:rsidRPr="00B650B5">
        <w:rPr>
          <w:lang w:eastAsia="zh-CN"/>
        </w:rPr>
        <w:t>.</w:t>
      </w:r>
    </w:p>
    <w:p w14:paraId="07386465" w14:textId="19701DBB" w:rsidR="00B650B5" w:rsidRDefault="00B650B5" w:rsidP="00B650B5">
      <w:pPr>
        <w:ind w:left="720"/>
        <w:rPr>
          <w:lang w:eastAsia="zh-CN"/>
        </w:rPr>
      </w:pPr>
    </w:p>
    <w:p w14:paraId="7D315AC2" w14:textId="1C75416C" w:rsidR="00B650B5" w:rsidRDefault="00B650B5" w:rsidP="00B650B5">
      <w:pPr>
        <w:ind w:left="720"/>
        <w:rPr>
          <w:lang w:eastAsia="zh-CN"/>
        </w:rPr>
      </w:pPr>
    </w:p>
    <w:p w14:paraId="2A38CD02" w14:textId="51C8F7A4" w:rsidR="00B650B5" w:rsidRPr="00B650B5" w:rsidRDefault="00B650B5" w:rsidP="00B650B5">
      <w:pPr>
        <w:rPr>
          <w:rFonts w:ascii="Arial" w:hAnsi="Arial" w:cs="Arial"/>
        </w:rPr>
      </w:pPr>
      <w:r w:rsidRPr="00B650B5">
        <w:rPr>
          <w:rFonts w:ascii="Arial" w:hAnsi="Arial" w:cs="Arial"/>
        </w:rPr>
        <w:t xml:space="preserve">TS 23.502, clause </w:t>
      </w:r>
      <w:r>
        <w:rPr>
          <w:rFonts w:ascii="Arial" w:hAnsi="Arial" w:cs="Arial"/>
        </w:rPr>
        <w:t>5.2.8.2.5</w:t>
      </w:r>
      <w:r w:rsidRPr="00B650B5">
        <w:rPr>
          <w:rFonts w:ascii="Arial" w:hAnsi="Arial" w:cs="Arial"/>
        </w:rPr>
        <w:t xml:space="preserve"> (</w:t>
      </w:r>
      <w:proofErr w:type="spellStart"/>
      <w:r w:rsidRPr="00B650B5">
        <w:rPr>
          <w:rFonts w:ascii="Arial" w:hAnsi="Arial" w:cs="Arial"/>
        </w:rPr>
        <w:t>Nsmf_PDUSession_CreateSMContext</w:t>
      </w:r>
      <w:proofErr w:type="spellEnd"/>
      <w:r w:rsidRPr="00B650B5">
        <w:rPr>
          <w:rFonts w:ascii="Arial" w:hAnsi="Arial" w:cs="Arial"/>
        </w:rPr>
        <w:t xml:space="preserve"> service operation):</w:t>
      </w:r>
    </w:p>
    <w:p w14:paraId="595B9A3C" w14:textId="77777777" w:rsidR="00B650B5" w:rsidRPr="00B650B5" w:rsidRDefault="00B650B5" w:rsidP="00B650B5">
      <w:pPr>
        <w:ind w:left="720"/>
        <w:rPr>
          <w:lang w:eastAsia="zh-CN"/>
        </w:rPr>
      </w:pPr>
    </w:p>
    <w:p w14:paraId="248CDD4A" w14:textId="77777777" w:rsidR="00B650B5" w:rsidRPr="00050CA8" w:rsidRDefault="00B650B5" w:rsidP="00B650B5">
      <w:pPr>
        <w:rPr>
          <w:i/>
        </w:rPr>
      </w:pPr>
    </w:p>
    <w:p w14:paraId="7AA22302" w14:textId="689F8C1F" w:rsidR="00B650B5" w:rsidRPr="00050CA8" w:rsidRDefault="00B650B5" w:rsidP="00B650B5">
      <w:pPr>
        <w:ind w:firstLine="720"/>
      </w:pPr>
      <w:r w:rsidRPr="00050CA8">
        <w:rPr>
          <w:b/>
        </w:rPr>
        <w:t>Input, Optional:</w:t>
      </w:r>
      <w:r w:rsidRPr="00050CA8">
        <w:t xml:space="preserve"> </w:t>
      </w:r>
      <w:r w:rsidRPr="00050CA8">
        <w:rPr>
          <w:lang w:eastAsia="zh-CN"/>
        </w:rPr>
        <w:t>PEI,</w:t>
      </w:r>
      <w:r>
        <w:rPr>
          <w:lang w:eastAsia="zh-CN"/>
        </w:rPr>
        <w:t xml:space="preserve"> </w:t>
      </w:r>
      <w:r w:rsidRPr="00B650B5">
        <w:rPr>
          <w:highlight w:val="yellow"/>
          <w:lang w:eastAsia="zh-CN"/>
        </w:rPr>
        <w:t>Small Data Rate Control Status, APN Rate Control Status</w:t>
      </w:r>
      <w:r w:rsidRPr="00BC3365">
        <w:t>.</w:t>
      </w:r>
      <w:r>
        <w:t xml:space="preserve"> …</w:t>
      </w:r>
    </w:p>
    <w:p w14:paraId="67712B0E" w14:textId="77777777" w:rsidR="00B650B5" w:rsidRDefault="00B650B5" w:rsidP="00D76FAD">
      <w:pPr>
        <w:rPr>
          <w:rFonts w:ascii="Arial" w:hAnsi="Arial" w:cs="Arial"/>
        </w:rPr>
      </w:pPr>
    </w:p>
    <w:p w14:paraId="152D6A3D" w14:textId="4BCF7686" w:rsidR="009A3CE9" w:rsidRDefault="009A3CE9" w:rsidP="00D76FAD">
      <w:pPr>
        <w:rPr>
          <w:rFonts w:ascii="Arial" w:hAnsi="Arial" w:cs="Arial"/>
        </w:rPr>
      </w:pPr>
    </w:p>
    <w:p w14:paraId="7AE76543" w14:textId="77777777" w:rsidR="00B650B5" w:rsidRDefault="00B650B5" w:rsidP="00D76FAD">
      <w:pPr>
        <w:rPr>
          <w:rFonts w:ascii="Arial" w:hAnsi="Arial" w:cs="Arial"/>
        </w:rPr>
      </w:pPr>
    </w:p>
    <w:p w14:paraId="7D1285FD" w14:textId="3DD70468" w:rsidR="00B650B5" w:rsidRDefault="00B650B5" w:rsidP="00B650B5">
      <w:pPr>
        <w:rPr>
          <w:rFonts w:ascii="Arial" w:hAnsi="Arial" w:cs="Arial"/>
        </w:rPr>
      </w:pPr>
      <w:r w:rsidRPr="00B650B5">
        <w:rPr>
          <w:rFonts w:ascii="Arial" w:hAnsi="Arial" w:cs="Arial"/>
        </w:rPr>
        <w:t xml:space="preserve">Stage 2 seems to </w:t>
      </w:r>
      <w:r w:rsidR="008145F0">
        <w:rPr>
          <w:rFonts w:ascii="Arial" w:hAnsi="Arial" w:cs="Arial"/>
        </w:rPr>
        <w:t>apply</w:t>
      </w:r>
      <w:r w:rsidRPr="00B650B5">
        <w:rPr>
          <w:rFonts w:ascii="Arial" w:hAnsi="Arial" w:cs="Arial"/>
        </w:rPr>
        <w:t xml:space="preserve"> APN rate control </w:t>
      </w:r>
      <w:r w:rsidR="00394B34">
        <w:rPr>
          <w:rFonts w:ascii="Arial" w:hAnsi="Arial" w:cs="Arial"/>
        </w:rPr>
        <w:t>for</w:t>
      </w:r>
      <w:r w:rsidRPr="00B650B5">
        <w:rPr>
          <w:rFonts w:ascii="Arial" w:hAnsi="Arial" w:cs="Arial"/>
        </w:rPr>
        <w:t xml:space="preserve"> traffic </w:t>
      </w:r>
      <w:r w:rsidR="00394B34">
        <w:rPr>
          <w:rFonts w:ascii="Arial" w:hAnsi="Arial" w:cs="Arial"/>
        </w:rPr>
        <w:t>control in</w:t>
      </w:r>
      <w:r w:rsidRPr="00B650B5">
        <w:rPr>
          <w:rFonts w:ascii="Arial" w:hAnsi="Arial" w:cs="Arial"/>
        </w:rPr>
        <w:t xml:space="preserve"> EPC, and Small Data Rate Control </w:t>
      </w:r>
      <w:r w:rsidR="00394B34">
        <w:rPr>
          <w:rFonts w:ascii="Arial" w:hAnsi="Arial" w:cs="Arial"/>
        </w:rPr>
        <w:t>for</w:t>
      </w:r>
      <w:r w:rsidRPr="00B650B5">
        <w:rPr>
          <w:rFonts w:ascii="Arial" w:hAnsi="Arial" w:cs="Arial"/>
        </w:rPr>
        <w:t xml:space="preserve"> traffic </w:t>
      </w:r>
      <w:r w:rsidR="00394B34">
        <w:rPr>
          <w:rFonts w:ascii="Arial" w:hAnsi="Arial" w:cs="Arial"/>
        </w:rPr>
        <w:t>control in</w:t>
      </w:r>
      <w:r w:rsidRPr="00B650B5">
        <w:rPr>
          <w:rFonts w:ascii="Arial" w:hAnsi="Arial" w:cs="Arial"/>
        </w:rPr>
        <w:t xml:space="preserve"> </w:t>
      </w:r>
      <w:proofErr w:type="gramStart"/>
      <w:r w:rsidRPr="00B650B5">
        <w:rPr>
          <w:rFonts w:ascii="Arial" w:hAnsi="Arial" w:cs="Arial"/>
        </w:rPr>
        <w:t>5GS</w:t>
      </w:r>
      <w:r w:rsidR="00394B34">
        <w:rPr>
          <w:rFonts w:ascii="Arial" w:hAnsi="Arial" w:cs="Arial"/>
        </w:rPr>
        <w:t>,</w:t>
      </w:r>
      <w:r w:rsidRPr="00B650B5">
        <w:rPr>
          <w:rFonts w:ascii="Arial" w:hAnsi="Arial" w:cs="Arial"/>
        </w:rPr>
        <w:t xml:space="preserve"> </w:t>
      </w:r>
      <w:r>
        <w:rPr>
          <w:rFonts w:ascii="Arial" w:hAnsi="Arial" w:cs="Arial"/>
        </w:rPr>
        <w:t>and</w:t>
      </w:r>
      <w:proofErr w:type="gramEnd"/>
      <w:r>
        <w:rPr>
          <w:rFonts w:ascii="Arial" w:hAnsi="Arial" w:cs="Arial"/>
        </w:rPr>
        <w:t xml:space="preserve"> require</w:t>
      </w:r>
      <w:r w:rsidR="00394B34">
        <w:rPr>
          <w:rFonts w:ascii="Arial" w:hAnsi="Arial" w:cs="Arial"/>
        </w:rPr>
        <w:t>s</w:t>
      </w:r>
      <w:r w:rsidRPr="00B650B5">
        <w:rPr>
          <w:rFonts w:ascii="Arial" w:hAnsi="Arial" w:cs="Arial"/>
        </w:rPr>
        <w:t xml:space="preserve"> to maintain </w:t>
      </w:r>
      <w:r w:rsidR="00394B34">
        <w:rPr>
          <w:rFonts w:ascii="Arial" w:hAnsi="Arial" w:cs="Arial"/>
        </w:rPr>
        <w:t>separate APN rate control and Small Data Rate Control status and parameters for both systems</w:t>
      </w:r>
      <w:r w:rsidRPr="00B650B5">
        <w:rPr>
          <w:rFonts w:ascii="Arial" w:hAnsi="Arial" w:cs="Arial"/>
        </w:rPr>
        <w:t xml:space="preserve">, including passing </w:t>
      </w:r>
      <w:r w:rsidR="008145F0">
        <w:rPr>
          <w:rFonts w:ascii="Arial" w:hAnsi="Arial" w:cs="Arial"/>
        </w:rPr>
        <w:t>them</w:t>
      </w:r>
      <w:r w:rsidRPr="00B650B5">
        <w:rPr>
          <w:rFonts w:ascii="Arial" w:hAnsi="Arial" w:cs="Arial"/>
        </w:rPr>
        <w:t xml:space="preserve"> separately over N26 </w:t>
      </w:r>
      <w:r w:rsidR="008145F0">
        <w:rPr>
          <w:rFonts w:ascii="Arial" w:hAnsi="Arial" w:cs="Arial"/>
        </w:rPr>
        <w:t xml:space="preserve">for </w:t>
      </w:r>
      <w:r w:rsidRPr="00B650B5">
        <w:rPr>
          <w:rFonts w:ascii="Arial" w:hAnsi="Arial" w:cs="Arial"/>
        </w:rPr>
        <w:t xml:space="preserve">forth and back </w:t>
      </w:r>
      <w:r w:rsidR="00394B34">
        <w:rPr>
          <w:rFonts w:ascii="Arial" w:hAnsi="Arial" w:cs="Arial"/>
        </w:rPr>
        <w:t xml:space="preserve">inter-system </w:t>
      </w:r>
      <w:r w:rsidRPr="00B650B5">
        <w:rPr>
          <w:rFonts w:ascii="Arial" w:hAnsi="Arial" w:cs="Arial"/>
        </w:rPr>
        <w:t>mob</w:t>
      </w:r>
      <w:r>
        <w:rPr>
          <w:rFonts w:ascii="Arial" w:hAnsi="Arial" w:cs="Arial"/>
        </w:rPr>
        <w:t>ility. However</w:t>
      </w:r>
      <w:r w:rsidR="00394B34">
        <w:rPr>
          <w:rFonts w:ascii="Arial" w:hAnsi="Arial" w:cs="Arial"/>
        </w:rPr>
        <w:t xml:space="preserve">, some excerpts </w:t>
      </w:r>
      <w:r>
        <w:rPr>
          <w:rFonts w:ascii="Arial" w:hAnsi="Arial" w:cs="Arial"/>
        </w:rPr>
        <w:t xml:space="preserve">quoted above </w:t>
      </w:r>
      <w:r w:rsidR="00394B34">
        <w:rPr>
          <w:rFonts w:ascii="Arial" w:hAnsi="Arial" w:cs="Arial"/>
        </w:rPr>
        <w:t xml:space="preserve">further </w:t>
      </w:r>
      <w:r w:rsidRPr="00B650B5">
        <w:rPr>
          <w:rFonts w:ascii="Arial" w:hAnsi="Arial" w:cs="Arial"/>
        </w:rPr>
        <w:t xml:space="preserve">suggest that </w:t>
      </w:r>
      <w:r>
        <w:rPr>
          <w:rFonts w:ascii="Arial" w:hAnsi="Arial" w:cs="Arial"/>
        </w:rPr>
        <w:t xml:space="preserve">APN rate control should </w:t>
      </w:r>
      <w:r w:rsidR="00394B34">
        <w:rPr>
          <w:rFonts w:ascii="Arial" w:hAnsi="Arial" w:cs="Arial"/>
        </w:rPr>
        <w:t xml:space="preserve">also </w:t>
      </w:r>
      <w:r>
        <w:rPr>
          <w:rFonts w:ascii="Arial" w:hAnsi="Arial" w:cs="Arial"/>
        </w:rPr>
        <w:t xml:space="preserve">apply </w:t>
      </w:r>
      <w:r w:rsidRPr="00B650B5">
        <w:rPr>
          <w:rFonts w:ascii="Arial" w:hAnsi="Arial" w:cs="Arial"/>
        </w:rPr>
        <w:t xml:space="preserve">for a PDU session established in 5GS that </w:t>
      </w:r>
      <w:r>
        <w:rPr>
          <w:rFonts w:ascii="Arial" w:hAnsi="Arial" w:cs="Arial"/>
        </w:rPr>
        <w:t>"</w:t>
      </w:r>
      <w:r w:rsidRPr="00B650B5">
        <w:rPr>
          <w:rFonts w:ascii="Arial" w:hAnsi="Arial" w:cs="Arial"/>
        </w:rPr>
        <w:t>would be a first new PDU session to an EPC APN</w:t>
      </w:r>
      <w:r>
        <w:rPr>
          <w:rFonts w:ascii="Arial" w:hAnsi="Arial" w:cs="Arial"/>
        </w:rPr>
        <w:t>"</w:t>
      </w:r>
      <w:r w:rsidR="00394B34">
        <w:rPr>
          <w:rFonts w:ascii="Arial" w:hAnsi="Arial" w:cs="Arial"/>
        </w:rPr>
        <w:t xml:space="preserve">. </w:t>
      </w:r>
    </w:p>
    <w:p w14:paraId="2494CA0B" w14:textId="16DD912F" w:rsidR="00B650B5" w:rsidRDefault="00B650B5" w:rsidP="00B650B5">
      <w:pPr>
        <w:rPr>
          <w:rFonts w:ascii="Arial" w:hAnsi="Arial" w:cs="Arial"/>
        </w:rPr>
      </w:pPr>
    </w:p>
    <w:p w14:paraId="4D1783D4" w14:textId="3E0237EB" w:rsidR="0009751C" w:rsidRDefault="00EE003A" w:rsidP="00B650B5">
      <w:pPr>
        <w:rPr>
          <w:rFonts w:ascii="Arial" w:hAnsi="Arial" w:cs="Arial"/>
        </w:rPr>
      </w:pPr>
      <w:r>
        <w:rPr>
          <w:rFonts w:ascii="Arial" w:hAnsi="Arial" w:cs="Arial"/>
        </w:rPr>
        <w:t xml:space="preserve">CT4 notes also that </w:t>
      </w:r>
      <w:r w:rsidR="0009751C">
        <w:rPr>
          <w:rFonts w:ascii="Arial" w:hAnsi="Arial" w:cs="Arial"/>
        </w:rPr>
        <w:t>APN rate control and Small data rate control functionalities are very similar</w:t>
      </w:r>
      <w:r w:rsidR="008E5875">
        <w:rPr>
          <w:rFonts w:ascii="Arial" w:hAnsi="Arial" w:cs="Arial"/>
        </w:rPr>
        <w:t>.</w:t>
      </w:r>
    </w:p>
    <w:p w14:paraId="37F01C28" w14:textId="77777777" w:rsidR="0009751C" w:rsidRDefault="0009751C" w:rsidP="00B650B5">
      <w:pPr>
        <w:rPr>
          <w:rFonts w:ascii="Arial" w:hAnsi="Arial" w:cs="Arial"/>
        </w:rPr>
      </w:pPr>
    </w:p>
    <w:p w14:paraId="0C42FCF4" w14:textId="1B34F9A8" w:rsidR="0009751C" w:rsidRDefault="00B650B5" w:rsidP="00C6707E">
      <w:pPr>
        <w:ind w:firstLine="720"/>
        <w:rPr>
          <w:rFonts w:ascii="Arial" w:hAnsi="Arial" w:cs="Arial"/>
        </w:rPr>
      </w:pPr>
      <w:r w:rsidRPr="0009751C">
        <w:rPr>
          <w:rFonts w:ascii="Arial" w:hAnsi="Arial" w:cs="Arial"/>
          <w:b/>
          <w:u w:val="single"/>
        </w:rPr>
        <w:t>Q1</w:t>
      </w:r>
      <w:r>
        <w:rPr>
          <w:rFonts w:ascii="Arial" w:hAnsi="Arial" w:cs="Arial"/>
        </w:rPr>
        <w:t xml:space="preserve">: </w:t>
      </w:r>
      <w:r w:rsidR="00394B34">
        <w:rPr>
          <w:rFonts w:ascii="Arial" w:hAnsi="Arial" w:cs="Arial"/>
        </w:rPr>
        <w:t>Why is it required to apply APN rate control to a PDU session in the 5G</w:t>
      </w:r>
      <w:r w:rsidR="0009751C">
        <w:rPr>
          <w:rFonts w:ascii="Arial" w:hAnsi="Arial" w:cs="Arial"/>
        </w:rPr>
        <w:t>S</w:t>
      </w:r>
      <w:r w:rsidR="00394B34">
        <w:rPr>
          <w:rFonts w:ascii="Arial" w:hAnsi="Arial" w:cs="Arial"/>
        </w:rPr>
        <w:t xml:space="preserve">? </w:t>
      </w:r>
    </w:p>
    <w:p w14:paraId="5A5A6D2F" w14:textId="5A1B8508" w:rsidR="0009751C" w:rsidRDefault="0009751C" w:rsidP="00C6707E">
      <w:pPr>
        <w:rPr>
          <w:rFonts w:ascii="Arial" w:hAnsi="Arial" w:cs="Arial"/>
        </w:rPr>
      </w:pPr>
    </w:p>
    <w:p w14:paraId="39E3BB55" w14:textId="29BD8749" w:rsidR="0009751C" w:rsidRDefault="0009751C" w:rsidP="00C6707E">
      <w:pPr>
        <w:ind w:left="720"/>
        <w:rPr>
          <w:rFonts w:ascii="Arial" w:hAnsi="Arial" w:cs="Arial"/>
        </w:rPr>
      </w:pPr>
      <w:r w:rsidRPr="0009751C">
        <w:rPr>
          <w:rFonts w:ascii="Arial" w:hAnsi="Arial" w:cs="Arial"/>
          <w:b/>
          <w:u w:val="single"/>
        </w:rPr>
        <w:t>Q</w:t>
      </w:r>
      <w:r>
        <w:rPr>
          <w:rFonts w:ascii="Arial" w:hAnsi="Arial" w:cs="Arial"/>
          <w:b/>
          <w:u w:val="single"/>
        </w:rPr>
        <w:t>2</w:t>
      </w:r>
      <w:r>
        <w:rPr>
          <w:rFonts w:ascii="Arial" w:hAnsi="Arial" w:cs="Arial"/>
        </w:rPr>
        <w:t>: Why and how should the AMF know whether a requested DNN for a PDU session corresponds to "an EPC APN"</w:t>
      </w:r>
      <w:r w:rsidR="008E5875">
        <w:rPr>
          <w:rFonts w:ascii="Arial" w:hAnsi="Arial" w:cs="Arial"/>
        </w:rPr>
        <w:t>? (</w:t>
      </w:r>
      <w:r w:rsidR="008E5875" w:rsidRPr="008E5875">
        <w:rPr>
          <w:rFonts w:ascii="Arial" w:hAnsi="Arial" w:cs="Arial"/>
        </w:rPr>
        <w:t xml:space="preserve">DNN and APN </w:t>
      </w:r>
      <w:r w:rsidR="008E5875">
        <w:rPr>
          <w:rFonts w:ascii="Arial" w:hAnsi="Arial" w:cs="Arial"/>
        </w:rPr>
        <w:t>have the same format, see TS 23.003)</w:t>
      </w:r>
    </w:p>
    <w:p w14:paraId="1B154515" w14:textId="1A080348" w:rsidR="008E5875" w:rsidRDefault="008E5875" w:rsidP="00C6707E">
      <w:pPr>
        <w:ind w:left="720"/>
        <w:rPr>
          <w:rFonts w:ascii="Arial" w:hAnsi="Arial" w:cs="Arial"/>
        </w:rPr>
      </w:pPr>
    </w:p>
    <w:p w14:paraId="4072B407" w14:textId="0AE5DB20" w:rsidR="008E5875" w:rsidRDefault="008E5875" w:rsidP="00C6707E">
      <w:pPr>
        <w:ind w:left="720"/>
        <w:rPr>
          <w:rFonts w:ascii="Arial" w:hAnsi="Arial" w:cs="Arial"/>
        </w:rPr>
      </w:pPr>
      <w:r w:rsidRPr="008E5875">
        <w:rPr>
          <w:rFonts w:ascii="Arial" w:hAnsi="Arial" w:cs="Arial"/>
          <w:b/>
          <w:u w:val="single"/>
        </w:rPr>
        <w:t>Q3</w:t>
      </w:r>
      <w:r>
        <w:rPr>
          <w:rFonts w:ascii="Arial" w:hAnsi="Arial" w:cs="Arial"/>
        </w:rPr>
        <w:t xml:space="preserve">: Is it </w:t>
      </w:r>
      <w:proofErr w:type="gramStart"/>
      <w:r>
        <w:rPr>
          <w:rFonts w:ascii="Arial" w:hAnsi="Arial" w:cs="Arial"/>
        </w:rPr>
        <w:t>really necessary</w:t>
      </w:r>
      <w:proofErr w:type="gramEnd"/>
      <w:r>
        <w:rPr>
          <w:rFonts w:ascii="Arial" w:hAnsi="Arial" w:cs="Arial"/>
        </w:rPr>
        <w:t xml:space="preserve"> to duplicate parameters and functionalities </w:t>
      </w:r>
      <w:r w:rsidR="00A547DF">
        <w:rPr>
          <w:rFonts w:ascii="Arial" w:hAnsi="Arial" w:cs="Arial"/>
        </w:rPr>
        <w:t>in the</w:t>
      </w:r>
      <w:r>
        <w:rPr>
          <w:rFonts w:ascii="Arial" w:hAnsi="Arial" w:cs="Arial"/>
        </w:rPr>
        <w:t xml:space="preserve"> 5GS for rate control of packets of a PDU session</w:t>
      </w:r>
      <w:r w:rsidR="00A547DF">
        <w:rPr>
          <w:rFonts w:ascii="Arial" w:hAnsi="Arial" w:cs="Arial"/>
        </w:rPr>
        <w:t xml:space="preserve"> </w:t>
      </w:r>
      <w:r w:rsidR="00A547DF" w:rsidRPr="00A547DF">
        <w:rPr>
          <w:rFonts w:ascii="Arial" w:hAnsi="Arial" w:cs="Arial"/>
          <w:i/>
        </w:rPr>
        <w:t>(other than AMF storing APN rate control status for forth and back mobility between EPC and 5GC)</w:t>
      </w:r>
      <w:r>
        <w:rPr>
          <w:rFonts w:ascii="Arial" w:hAnsi="Arial" w:cs="Arial"/>
        </w:rPr>
        <w:t xml:space="preserve">? </w:t>
      </w:r>
      <w:bookmarkStart w:id="1" w:name="_GoBack"/>
      <w:bookmarkEnd w:id="1"/>
    </w:p>
    <w:p w14:paraId="6AE35450" w14:textId="2E26683D" w:rsidR="008E5875" w:rsidRDefault="008E5875" w:rsidP="0009751C">
      <w:pPr>
        <w:ind w:left="720"/>
        <w:rPr>
          <w:rFonts w:ascii="Arial" w:hAnsi="Arial" w:cs="Arial"/>
        </w:rPr>
      </w:pPr>
    </w:p>
    <w:p w14:paraId="2E2F3F9A" w14:textId="77777777" w:rsidR="00EE003A" w:rsidRDefault="00EE003A" w:rsidP="0009751C">
      <w:pPr>
        <w:ind w:left="720"/>
        <w:rPr>
          <w:rFonts w:ascii="Arial" w:hAnsi="Arial" w:cs="Arial"/>
        </w:rPr>
      </w:pPr>
    </w:p>
    <w:p w14:paraId="5FF224B9" w14:textId="77777777" w:rsidR="0009751C" w:rsidRDefault="0009751C" w:rsidP="00B650B5">
      <w:pPr>
        <w:rPr>
          <w:rFonts w:ascii="Arial" w:hAnsi="Arial" w:cs="Arial"/>
        </w:rPr>
      </w:pPr>
    </w:p>
    <w:p w14:paraId="61C7C100" w14:textId="0351E3AF" w:rsidR="008E5875" w:rsidRDefault="008E5875" w:rsidP="008E5875">
      <w:pPr>
        <w:rPr>
          <w:rFonts w:ascii="Arial" w:hAnsi="Arial" w:cs="Arial"/>
        </w:rPr>
      </w:pPr>
      <w:r>
        <w:rPr>
          <w:rFonts w:ascii="Arial" w:hAnsi="Arial" w:cs="Arial"/>
        </w:rPr>
        <w:t xml:space="preserve">2) </w:t>
      </w:r>
      <w:r w:rsidR="00E83EB0">
        <w:rPr>
          <w:rFonts w:ascii="Arial" w:hAnsi="Arial" w:cs="Arial"/>
        </w:rPr>
        <w:t>For</w:t>
      </w:r>
      <w:r>
        <w:rPr>
          <w:rFonts w:ascii="Arial" w:hAnsi="Arial" w:cs="Arial"/>
        </w:rPr>
        <w:t xml:space="preserve"> </w:t>
      </w:r>
      <w:r w:rsidRPr="00B650B5">
        <w:rPr>
          <w:rFonts w:ascii="Arial" w:hAnsi="Arial" w:cs="Arial"/>
          <w:u w:val="single"/>
        </w:rPr>
        <w:t>Small Data Rate Control</w:t>
      </w:r>
      <w:r>
        <w:rPr>
          <w:rFonts w:ascii="Arial" w:hAnsi="Arial" w:cs="Arial"/>
        </w:rPr>
        <w:t xml:space="preserve">, stage 2 specifies: </w:t>
      </w:r>
    </w:p>
    <w:p w14:paraId="145E5C92" w14:textId="46DC9B06" w:rsidR="00C2583D" w:rsidRDefault="00C2583D" w:rsidP="00D76FAD">
      <w:pPr>
        <w:rPr>
          <w:rFonts w:ascii="Arial" w:hAnsi="Arial" w:cs="Arial"/>
        </w:rPr>
      </w:pPr>
    </w:p>
    <w:p w14:paraId="183419E3" w14:textId="604A6A1B" w:rsidR="008E5875" w:rsidRDefault="008E5875" w:rsidP="00D76FAD">
      <w:pPr>
        <w:rPr>
          <w:rFonts w:ascii="Arial" w:hAnsi="Arial" w:cs="Arial"/>
        </w:rPr>
      </w:pPr>
      <w:r>
        <w:rPr>
          <w:rFonts w:ascii="Arial" w:hAnsi="Arial" w:cs="Arial"/>
        </w:rPr>
        <w:t>TS 23.501 clause 5.31.14.3 (Small Data Rate Control):</w:t>
      </w:r>
    </w:p>
    <w:p w14:paraId="27D26903" w14:textId="4E135D53" w:rsidR="0012022A" w:rsidRDefault="0012022A" w:rsidP="00D76FAD">
      <w:pPr>
        <w:rPr>
          <w:rFonts w:ascii="Arial" w:hAnsi="Arial" w:cs="Arial"/>
        </w:rPr>
      </w:pPr>
    </w:p>
    <w:p w14:paraId="425F9F8C" w14:textId="77777777" w:rsidR="0012022A" w:rsidRDefault="0012022A" w:rsidP="008E5875">
      <w:pPr>
        <w:ind w:left="720"/>
      </w:pPr>
      <w:r>
        <w:t>The Small Data Rate Control is configured in the (H-)SMF</w:t>
      </w:r>
      <w:r w:rsidRPr="008E5875">
        <w:rPr>
          <w:highlight w:val="yellow"/>
        </w:rPr>
        <w:t>, e.g. based on operator policy, subscription, DNN, RAT type etc</w:t>
      </w:r>
      <w:r>
        <w:t>. The (H-)SMF can send a Small Data Uplink Rate Control command to the UE using the PCO information element. The (H-)SMF informs the UPF or NEF of any Small Data Rate Control that shall be enforced.</w:t>
      </w:r>
    </w:p>
    <w:p w14:paraId="697882A4" w14:textId="77777777" w:rsidR="0012022A" w:rsidRDefault="0012022A" w:rsidP="008E5875">
      <w:pPr>
        <w:ind w:left="720"/>
      </w:pPr>
      <w:r>
        <w:t>The Small Data Uplink Rate Control applies to data PDUs sent on that PDU Session by either Data Radio Bearers or Signalling Radio Bearers (NAS Data PDUs).</w:t>
      </w:r>
    </w:p>
    <w:p w14:paraId="69CB96A8" w14:textId="4B31403E" w:rsidR="0012022A" w:rsidRDefault="00C6707E" w:rsidP="00D76FAD">
      <w:pPr>
        <w:rPr>
          <w:rFonts w:ascii="Arial" w:hAnsi="Arial" w:cs="Arial"/>
        </w:rPr>
      </w:pPr>
      <w:r>
        <w:rPr>
          <w:rFonts w:ascii="Arial" w:hAnsi="Arial" w:cs="Arial"/>
        </w:rPr>
        <w:t>…</w:t>
      </w:r>
    </w:p>
    <w:p w14:paraId="1AB3CE5C" w14:textId="7F00627B" w:rsidR="00C6707E" w:rsidRDefault="00C6707E" w:rsidP="00D76FAD">
      <w:pPr>
        <w:rPr>
          <w:rFonts w:ascii="Arial" w:hAnsi="Arial" w:cs="Arial"/>
        </w:rPr>
      </w:pPr>
    </w:p>
    <w:p w14:paraId="0FEE5702" w14:textId="77777777" w:rsidR="00C6707E" w:rsidRDefault="00C6707E" w:rsidP="00C6707E">
      <w:pPr>
        <w:ind w:left="720"/>
      </w:pPr>
      <w:r w:rsidRPr="00C6707E">
        <w:rPr>
          <w:highlight w:val="yellow"/>
        </w:rPr>
        <w:t>When the PDU Session is released</w:t>
      </w:r>
      <w:r>
        <w:t xml:space="preserve">, the Small Data Rate Control Status (including the number of packets still allowed in the given time unit, the number of additional exception reports still allowed in the given time unit and the termination time of the current Small Data Rate Control validity period) </w:t>
      </w:r>
      <w:r w:rsidRPr="00C6707E">
        <w:rPr>
          <w:highlight w:val="yellow"/>
        </w:rPr>
        <w:t>may be stored in the AMF so that it can be retrieved for a subsequent re-establishment of a new PDU Session</w:t>
      </w:r>
      <w:r>
        <w:t>.</w:t>
      </w:r>
    </w:p>
    <w:p w14:paraId="4CCEF854" w14:textId="3B197ADE" w:rsidR="00C6707E" w:rsidRDefault="00C6707E" w:rsidP="00D76FAD">
      <w:pPr>
        <w:rPr>
          <w:rFonts w:ascii="Arial" w:hAnsi="Arial" w:cs="Arial"/>
        </w:rPr>
      </w:pPr>
    </w:p>
    <w:p w14:paraId="6419BC57" w14:textId="77777777" w:rsidR="00C6707E" w:rsidRDefault="00C6707E" w:rsidP="00D76FAD">
      <w:pPr>
        <w:rPr>
          <w:rFonts w:ascii="Arial" w:hAnsi="Arial" w:cs="Arial"/>
        </w:rPr>
      </w:pPr>
    </w:p>
    <w:p w14:paraId="08CFB1C1" w14:textId="7E08CBE4" w:rsidR="00C6707E" w:rsidRDefault="00C6707E" w:rsidP="00C6707E">
      <w:pPr>
        <w:ind w:left="720"/>
        <w:rPr>
          <w:rFonts w:ascii="Arial" w:hAnsi="Arial" w:cs="Arial"/>
        </w:rPr>
      </w:pPr>
      <w:r w:rsidRPr="0009751C">
        <w:rPr>
          <w:rFonts w:ascii="Arial" w:hAnsi="Arial" w:cs="Arial"/>
          <w:b/>
          <w:u w:val="single"/>
        </w:rPr>
        <w:t>Q</w:t>
      </w:r>
      <w:r>
        <w:rPr>
          <w:rFonts w:ascii="Arial" w:hAnsi="Arial" w:cs="Arial"/>
          <w:b/>
          <w:u w:val="single"/>
        </w:rPr>
        <w:t>4</w:t>
      </w:r>
      <w:r>
        <w:rPr>
          <w:rFonts w:ascii="Arial" w:hAnsi="Arial" w:cs="Arial"/>
        </w:rPr>
        <w:t>:   Shall the AMF store Small Data Rate Control Status information and transfer this information over N26 per (S-NSSAI and DNN)</w:t>
      </w:r>
      <w:r w:rsidR="00E83EB0">
        <w:rPr>
          <w:rFonts w:ascii="Arial" w:hAnsi="Arial" w:cs="Arial"/>
        </w:rPr>
        <w:t xml:space="preserve"> or should other parameters be stored too (e.g. RAT type)?</w:t>
      </w:r>
    </w:p>
    <w:p w14:paraId="5A6B93E2" w14:textId="6C153C4F" w:rsidR="00C6707E" w:rsidRDefault="00C6707E" w:rsidP="00C6707E">
      <w:pPr>
        <w:ind w:left="720"/>
        <w:rPr>
          <w:rFonts w:ascii="Arial" w:hAnsi="Arial" w:cs="Arial"/>
        </w:rPr>
      </w:pPr>
    </w:p>
    <w:p w14:paraId="39AECFB8" w14:textId="70C8A981" w:rsidR="00C6707E" w:rsidRDefault="00C6707E" w:rsidP="00D76FAD">
      <w:pPr>
        <w:rPr>
          <w:rFonts w:ascii="Arial" w:hAnsi="Arial" w:cs="Arial"/>
        </w:rPr>
      </w:pPr>
    </w:p>
    <w:p w14:paraId="578CC78E" w14:textId="60659186" w:rsidR="00C6707E" w:rsidRDefault="00C6707E" w:rsidP="00C6707E">
      <w:pPr>
        <w:rPr>
          <w:rFonts w:ascii="Arial" w:hAnsi="Arial" w:cs="Arial"/>
        </w:rPr>
      </w:pPr>
      <w:r>
        <w:rPr>
          <w:rFonts w:ascii="Arial" w:hAnsi="Arial" w:cs="Arial"/>
        </w:rPr>
        <w:t xml:space="preserve">3) </w:t>
      </w:r>
      <w:r w:rsidR="00BC5B9E" w:rsidRPr="00E83EB0">
        <w:rPr>
          <w:rFonts w:ascii="Arial" w:hAnsi="Arial" w:cs="Arial"/>
        </w:rPr>
        <w:t>To</w:t>
      </w:r>
      <w:r w:rsidR="00BC5B9E">
        <w:rPr>
          <w:rFonts w:ascii="Arial" w:hAnsi="Arial" w:cs="Arial"/>
          <w:u w:val="single"/>
        </w:rPr>
        <w:t xml:space="preserve"> send</w:t>
      </w:r>
      <w:r w:rsidRPr="00BC5B9E">
        <w:rPr>
          <w:rFonts w:ascii="Arial" w:hAnsi="Arial" w:cs="Arial"/>
          <w:u w:val="single"/>
        </w:rPr>
        <w:t xml:space="preserve"> Rate Control Status to AMF during </w:t>
      </w:r>
      <w:r w:rsidR="00E83EB0">
        <w:rPr>
          <w:rFonts w:ascii="Arial" w:hAnsi="Arial" w:cs="Arial"/>
          <w:u w:val="single"/>
        </w:rPr>
        <w:t xml:space="preserve">an </w:t>
      </w:r>
      <w:r w:rsidRPr="00BC5B9E">
        <w:rPr>
          <w:rFonts w:ascii="Arial" w:hAnsi="Arial" w:cs="Arial"/>
          <w:u w:val="single"/>
        </w:rPr>
        <w:t>SMF initiated PDU session release</w:t>
      </w:r>
      <w:r>
        <w:rPr>
          <w:rFonts w:ascii="Arial" w:hAnsi="Arial" w:cs="Arial"/>
        </w:rPr>
        <w:t>, stage 2 specifies</w:t>
      </w:r>
      <w:r w:rsidR="00AA115F">
        <w:rPr>
          <w:rFonts w:ascii="Arial" w:hAnsi="Arial" w:cs="Arial"/>
        </w:rPr>
        <w:t xml:space="preserve">: </w:t>
      </w:r>
    </w:p>
    <w:p w14:paraId="7CDF84A5" w14:textId="3A193630" w:rsidR="00BC5B9E" w:rsidRDefault="00BC5B9E" w:rsidP="00C6707E">
      <w:pPr>
        <w:rPr>
          <w:rFonts w:ascii="Arial" w:hAnsi="Arial" w:cs="Arial"/>
        </w:rPr>
      </w:pPr>
    </w:p>
    <w:p w14:paraId="41CBBF15" w14:textId="5BC478D1" w:rsidR="00AA115F" w:rsidRDefault="00AA115F" w:rsidP="00AA115F">
      <w:pPr>
        <w:rPr>
          <w:rFonts w:ascii="Arial" w:hAnsi="Arial" w:cs="Arial"/>
        </w:rPr>
      </w:pPr>
      <w:r>
        <w:rPr>
          <w:rFonts w:ascii="Arial" w:hAnsi="Arial" w:cs="Arial"/>
        </w:rPr>
        <w:t xml:space="preserve">TS 23.502, clause </w:t>
      </w:r>
      <w:bookmarkStart w:id="2" w:name="_Toc11173310"/>
      <w:r w:rsidRPr="00AA115F">
        <w:rPr>
          <w:rFonts w:ascii="Arial" w:hAnsi="Arial" w:cs="Arial"/>
        </w:rPr>
        <w:t>4.3.4.2</w:t>
      </w:r>
      <w:r>
        <w:rPr>
          <w:rFonts w:ascii="Arial" w:hAnsi="Arial" w:cs="Arial"/>
        </w:rPr>
        <w:t xml:space="preserve"> (</w:t>
      </w:r>
      <w:r w:rsidRPr="00AA115F">
        <w:rPr>
          <w:rFonts w:ascii="Arial" w:hAnsi="Arial" w:cs="Arial"/>
        </w:rPr>
        <w:t>UE or network requested PDU Session Release for Non-Roaming and Roaming with Local Breakout</w:t>
      </w:r>
      <w:bookmarkEnd w:id="2"/>
      <w:r>
        <w:rPr>
          <w:rFonts w:ascii="Arial" w:hAnsi="Arial" w:cs="Arial"/>
        </w:rPr>
        <w:t xml:space="preserve">): </w:t>
      </w:r>
    </w:p>
    <w:p w14:paraId="1B5BD96C" w14:textId="2DB0C280" w:rsidR="00AA115F" w:rsidRDefault="00AA115F" w:rsidP="00AA115F">
      <w:pPr>
        <w:rPr>
          <w:rFonts w:ascii="Arial" w:hAnsi="Arial" w:cs="Arial"/>
        </w:rPr>
      </w:pPr>
    </w:p>
    <w:p w14:paraId="539BB907" w14:textId="77777777" w:rsidR="00AA115F" w:rsidRPr="00AA115F" w:rsidRDefault="00AA115F" w:rsidP="00AA115F">
      <w:pPr>
        <w:pStyle w:val="B1"/>
        <w:rPr>
          <w:i/>
          <w:lang w:eastAsia="ko-KR"/>
        </w:rPr>
      </w:pPr>
      <w:r w:rsidRPr="00AA115F">
        <w:rPr>
          <w:i/>
          <w:lang w:eastAsia="ko-KR"/>
        </w:rPr>
        <w:tab/>
        <w:t>If the UPF included Small Data Rate Control Status in step 2 then the SMF includes Small Data Rate Control Status in the request or response to the AMF in steps 3a-3d.</w:t>
      </w:r>
    </w:p>
    <w:p w14:paraId="7122802A" w14:textId="77777777" w:rsidR="00AA115F" w:rsidRPr="00AA115F" w:rsidRDefault="00AA115F" w:rsidP="00AA115F">
      <w:pPr>
        <w:rPr>
          <w:rFonts w:ascii="Arial" w:hAnsi="Arial" w:cs="Arial"/>
        </w:rPr>
      </w:pPr>
    </w:p>
    <w:p w14:paraId="3423C84D" w14:textId="77777777" w:rsidR="00E83EB0" w:rsidRDefault="00E83EB0" w:rsidP="00E83EB0">
      <w:pPr>
        <w:rPr>
          <w:rFonts w:ascii="Arial" w:hAnsi="Arial" w:cs="Arial"/>
        </w:rPr>
      </w:pPr>
      <w:r>
        <w:rPr>
          <w:rFonts w:ascii="Arial" w:hAnsi="Arial" w:cs="Arial"/>
        </w:rPr>
        <w:t>TS 23.502, clause 5.2.2.2.7 (</w:t>
      </w:r>
      <w:r w:rsidRPr="00AA115F">
        <w:rPr>
          <w:rFonts w:ascii="Arial" w:hAnsi="Arial" w:cs="Arial"/>
        </w:rPr>
        <w:t xml:space="preserve">Namf_Communication_N1N2MessageTransfer service operation): </w:t>
      </w:r>
    </w:p>
    <w:p w14:paraId="5BC81447" w14:textId="77777777" w:rsidR="00E83EB0" w:rsidRDefault="00E83EB0" w:rsidP="00E83EB0">
      <w:pPr>
        <w:rPr>
          <w:rFonts w:ascii="Arial" w:hAnsi="Arial" w:cs="Arial"/>
        </w:rPr>
      </w:pPr>
    </w:p>
    <w:p w14:paraId="25BECD9F" w14:textId="77777777" w:rsidR="00E83EB0" w:rsidRPr="00050CA8" w:rsidRDefault="00E83EB0" w:rsidP="00E83EB0">
      <w:pPr>
        <w:ind w:left="720"/>
      </w:pPr>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r>
        <w:t xml:space="preserve">, type of N2 </w:t>
      </w:r>
      <w:proofErr w:type="spellStart"/>
      <w:r>
        <w:t>NRPPa</w:t>
      </w:r>
      <w:proofErr w:type="spellEnd"/>
      <w:r>
        <w:t xml:space="preserve"> information, Extended Buffering Support, </w:t>
      </w:r>
      <w:r w:rsidRPr="00AA115F">
        <w:rPr>
          <w:highlight w:val="yellow"/>
        </w:rPr>
        <w:t>Small Data Rate Control Status</w:t>
      </w:r>
      <w:r w:rsidRPr="00050CA8">
        <w:rPr>
          <w:lang w:eastAsia="zh-CN"/>
        </w:rPr>
        <w:t>.</w:t>
      </w:r>
    </w:p>
    <w:p w14:paraId="245DE94C" w14:textId="77777777" w:rsidR="00AA115F" w:rsidRDefault="00AA115F" w:rsidP="00D76FAD">
      <w:pPr>
        <w:rPr>
          <w:rFonts w:ascii="Arial" w:hAnsi="Arial" w:cs="Arial"/>
        </w:rPr>
      </w:pPr>
    </w:p>
    <w:p w14:paraId="71D74245" w14:textId="0ABF2D00" w:rsidR="007D42E5" w:rsidRDefault="00AA115F" w:rsidP="00D76FAD">
      <w:pPr>
        <w:rPr>
          <w:rFonts w:ascii="Arial" w:hAnsi="Arial" w:cs="Arial"/>
        </w:rPr>
      </w:pPr>
      <w:r>
        <w:rPr>
          <w:rFonts w:ascii="Arial" w:hAnsi="Arial" w:cs="Arial"/>
        </w:rPr>
        <w:t xml:space="preserve">It </w:t>
      </w:r>
      <w:r w:rsidR="00E83EB0">
        <w:rPr>
          <w:rFonts w:ascii="Arial" w:hAnsi="Arial" w:cs="Arial"/>
        </w:rPr>
        <w:t>was</w:t>
      </w:r>
      <w:r>
        <w:rPr>
          <w:rFonts w:ascii="Arial" w:hAnsi="Arial" w:cs="Arial"/>
        </w:rPr>
        <w:t xml:space="preserve"> questioned whether N1N2MessageTransfer Request and </w:t>
      </w:r>
      <w:proofErr w:type="spellStart"/>
      <w:r>
        <w:rPr>
          <w:rFonts w:ascii="Arial" w:hAnsi="Arial" w:cs="Arial"/>
        </w:rPr>
        <w:t>UpdateSmContext</w:t>
      </w:r>
      <w:proofErr w:type="spellEnd"/>
      <w:r>
        <w:rPr>
          <w:rFonts w:ascii="Arial" w:hAnsi="Arial" w:cs="Arial"/>
        </w:rPr>
        <w:t xml:space="preserve"> Response are the right messages and service operations to use to report the Small Data Rate Control status to the AMF during an SMF initiated release of the PDU session. </w:t>
      </w:r>
    </w:p>
    <w:p w14:paraId="7424A23A" w14:textId="77777777" w:rsidR="007D42E5" w:rsidRDefault="007D42E5" w:rsidP="00D76FAD">
      <w:pPr>
        <w:rPr>
          <w:rFonts w:ascii="Arial" w:hAnsi="Arial" w:cs="Arial"/>
        </w:rPr>
      </w:pPr>
    </w:p>
    <w:p w14:paraId="2F9C9F2D" w14:textId="57B6F26B" w:rsidR="00AA115F" w:rsidRPr="007D42E5" w:rsidRDefault="007D42E5" w:rsidP="007D42E5">
      <w:pPr>
        <w:ind w:left="720"/>
        <w:rPr>
          <w:rFonts w:ascii="Arial" w:hAnsi="Arial" w:cs="Arial"/>
        </w:rPr>
      </w:pPr>
      <w:r>
        <w:rPr>
          <w:rFonts w:ascii="Arial" w:hAnsi="Arial" w:cs="Arial"/>
          <w:b/>
          <w:u w:val="single"/>
        </w:rPr>
        <w:t>Q5:</w:t>
      </w:r>
      <w:r>
        <w:rPr>
          <w:rFonts w:ascii="Arial" w:hAnsi="Arial" w:cs="Arial"/>
        </w:rPr>
        <w:t xml:space="preserve"> H</w:t>
      </w:r>
      <w:r w:rsidRPr="007D42E5">
        <w:rPr>
          <w:rFonts w:ascii="Arial" w:hAnsi="Arial" w:cs="Arial"/>
        </w:rPr>
        <w:t xml:space="preserve">as it been considered to signal this information in </w:t>
      </w:r>
      <w:r>
        <w:rPr>
          <w:rFonts w:ascii="Arial" w:hAnsi="Arial" w:cs="Arial"/>
        </w:rPr>
        <w:t xml:space="preserve">the </w:t>
      </w:r>
      <w:proofErr w:type="spellStart"/>
      <w:r w:rsidRPr="007D42E5">
        <w:rPr>
          <w:rFonts w:ascii="Arial" w:hAnsi="Arial" w:cs="Arial"/>
        </w:rPr>
        <w:t>S</w:t>
      </w:r>
      <w:r>
        <w:rPr>
          <w:rFonts w:ascii="Arial" w:hAnsi="Arial" w:cs="Arial"/>
        </w:rPr>
        <w:t>m</w:t>
      </w:r>
      <w:r w:rsidRPr="007D42E5">
        <w:rPr>
          <w:rFonts w:ascii="Arial" w:hAnsi="Arial" w:cs="Arial"/>
        </w:rPr>
        <w:t>ContextStatusNotify</w:t>
      </w:r>
      <w:proofErr w:type="spellEnd"/>
      <w:r w:rsidRPr="007D42E5">
        <w:rPr>
          <w:rFonts w:ascii="Arial" w:hAnsi="Arial" w:cs="Arial"/>
        </w:rPr>
        <w:t xml:space="preserve"> Request (step 11 of Figure 4.3.4.2-1)? Similar considerations also appl</w:t>
      </w:r>
      <w:r w:rsidR="00E83EB0">
        <w:rPr>
          <w:rFonts w:ascii="Arial" w:hAnsi="Arial" w:cs="Arial"/>
        </w:rPr>
        <w:t>y</w:t>
      </w:r>
      <w:r w:rsidRPr="007D42E5">
        <w:rPr>
          <w:rFonts w:ascii="Arial" w:hAnsi="Arial" w:cs="Arial"/>
        </w:rPr>
        <w:t xml:space="preserve"> to N16</w:t>
      </w:r>
      <w:r w:rsidR="00E83EB0">
        <w:rPr>
          <w:rFonts w:ascii="Arial" w:hAnsi="Arial" w:cs="Arial"/>
        </w:rPr>
        <w:t>.</w:t>
      </w:r>
    </w:p>
    <w:p w14:paraId="7A35BF1D" w14:textId="77777777" w:rsidR="00AA115F" w:rsidRDefault="00AA115F" w:rsidP="00D76FAD">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CD5C6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F34DF" w:rsidRPr="008F34DF">
        <w:rPr>
          <w:rFonts w:ascii="Arial" w:hAnsi="Arial" w:cs="Arial"/>
          <w:b/>
        </w:rPr>
        <w:t>SA2</w:t>
      </w:r>
      <w:r w:rsidRPr="000F4E43">
        <w:rPr>
          <w:rFonts w:ascii="Arial" w:hAnsi="Arial" w:cs="Arial"/>
          <w:b/>
        </w:rPr>
        <w:t xml:space="preserve"> group.</w:t>
      </w:r>
    </w:p>
    <w:p w14:paraId="4CFA2AD2" w14:textId="46581243"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F34DF" w:rsidRPr="008F34DF">
        <w:rPr>
          <w:rFonts w:ascii="Arial" w:hAnsi="Arial" w:cs="Arial"/>
        </w:rPr>
        <w:t>CT4</w:t>
      </w:r>
      <w:r w:rsidRPr="008F34DF">
        <w:rPr>
          <w:rFonts w:ascii="Arial" w:hAnsi="Arial" w:cs="Arial"/>
        </w:rPr>
        <w:t xml:space="preserve"> </w:t>
      </w:r>
      <w:r w:rsidR="008F34DF" w:rsidRPr="008F34DF">
        <w:rPr>
          <w:rFonts w:ascii="Arial" w:hAnsi="Arial" w:cs="Arial"/>
        </w:rPr>
        <w:t xml:space="preserve">kindly </w:t>
      </w:r>
      <w:r w:rsidRPr="008F34DF">
        <w:rPr>
          <w:rFonts w:ascii="Arial" w:hAnsi="Arial" w:cs="Arial"/>
        </w:rPr>
        <w:t xml:space="preserve">asks </w:t>
      </w:r>
      <w:r w:rsidR="008F34DF" w:rsidRPr="008F34DF">
        <w:rPr>
          <w:rFonts w:ascii="Arial" w:hAnsi="Arial" w:cs="Arial"/>
        </w:rPr>
        <w:t>SA2</w:t>
      </w:r>
      <w:r w:rsidRPr="008F34DF">
        <w:rPr>
          <w:rFonts w:ascii="Arial" w:hAnsi="Arial" w:cs="Arial"/>
        </w:rPr>
        <w:t xml:space="preserve"> group to </w:t>
      </w:r>
      <w:r w:rsidR="00E42616">
        <w:rPr>
          <w:rFonts w:ascii="Arial" w:hAnsi="Arial" w:cs="Arial"/>
        </w:rPr>
        <w:t xml:space="preserve">answer to the </w:t>
      </w:r>
      <w:r w:rsidR="00C96C31">
        <w:rPr>
          <w:rFonts w:ascii="Arial" w:hAnsi="Arial" w:cs="Arial"/>
        </w:rPr>
        <w:t xml:space="preserve">above </w:t>
      </w:r>
      <w:r w:rsidR="00E42616">
        <w:rPr>
          <w:rFonts w:ascii="Arial" w:hAnsi="Arial" w:cs="Arial"/>
        </w:rPr>
        <w:t>questions</w:t>
      </w:r>
      <w:r w:rsidR="007E47B8">
        <w:rPr>
          <w:rFonts w:ascii="Arial" w:hAnsi="Arial" w:cs="Arial"/>
        </w:rPr>
        <w:t xml:space="preserve"> </w:t>
      </w:r>
      <w:r w:rsidR="007E47B8">
        <w:rPr>
          <w:rFonts w:ascii="Arial" w:hAnsi="Arial" w:cs="Arial"/>
        </w:rPr>
        <w:t>and to clarify the stage 2 specification requirements</w:t>
      </w:r>
      <w:r w:rsidR="008F34DF">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D68A011" w14:textId="2440E6ED" w:rsidR="00A7348D"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sidR="0089666F">
        <w:rPr>
          <w:rFonts w:ascii="Arial" w:hAnsi="Arial" w:cs="Arial"/>
          <w:bCs/>
        </w:rPr>
        <w:t>4</w:t>
      </w:r>
      <w:r w:rsidRPr="00F0649B">
        <w:rPr>
          <w:rFonts w:ascii="Arial" w:hAnsi="Arial" w:cs="Arial"/>
          <w:bCs/>
        </w:rPr>
        <w:tab/>
      </w:r>
      <w:r w:rsidR="0089666F">
        <w:rPr>
          <w:rFonts w:ascii="Arial" w:hAnsi="Arial" w:cs="Arial"/>
          <w:bCs/>
        </w:rPr>
        <w:t>07</w:t>
      </w:r>
      <w:r w:rsidRPr="00F0649B">
        <w:rPr>
          <w:rFonts w:ascii="Arial" w:hAnsi="Arial" w:cs="Arial"/>
          <w:bCs/>
          <w:vertAlign w:val="superscript"/>
        </w:rPr>
        <w:t>th</w:t>
      </w:r>
      <w:r w:rsidRPr="00F0649B">
        <w:rPr>
          <w:rFonts w:ascii="Arial" w:hAnsi="Arial" w:cs="Arial"/>
          <w:bCs/>
        </w:rPr>
        <w:t xml:space="preserve"> – </w:t>
      </w:r>
      <w:r w:rsidR="0089666F">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89666F">
        <w:rPr>
          <w:rFonts w:ascii="Arial" w:hAnsi="Arial" w:cs="Arial"/>
          <w:bCs/>
        </w:rPr>
        <w:t>October</w:t>
      </w:r>
      <w:r w:rsidRPr="00F0649B">
        <w:rPr>
          <w:rFonts w:ascii="Arial" w:hAnsi="Arial" w:cs="Arial"/>
          <w:bCs/>
        </w:rPr>
        <w:t xml:space="preserve"> 2019</w:t>
      </w:r>
      <w:r w:rsidRPr="00F0649B">
        <w:rPr>
          <w:rFonts w:ascii="Arial" w:hAnsi="Arial" w:cs="Arial"/>
          <w:bCs/>
        </w:rPr>
        <w:tab/>
      </w:r>
      <w:proofErr w:type="spellStart"/>
      <w:r w:rsidR="0089666F">
        <w:rPr>
          <w:rFonts w:ascii="Arial" w:hAnsi="Arial" w:cs="Arial"/>
          <w:bCs/>
        </w:rPr>
        <w:t>Portoroz</w:t>
      </w:r>
      <w:proofErr w:type="spellEnd"/>
      <w:r w:rsidR="0089666F">
        <w:rPr>
          <w:rFonts w:ascii="Arial" w:hAnsi="Arial" w:cs="Arial"/>
          <w:bCs/>
        </w:rPr>
        <w:t>, Slovenia</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AB041" w14:textId="77777777" w:rsidR="009F6E85" w:rsidRDefault="009F6E85">
      <w:r>
        <w:separator/>
      </w:r>
    </w:p>
  </w:endnote>
  <w:endnote w:type="continuationSeparator" w:id="0">
    <w:p w14:paraId="7C0E5489" w14:textId="77777777" w:rsidR="009F6E85" w:rsidRDefault="009F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93660" w14:textId="77777777" w:rsidR="009F6E85" w:rsidRDefault="009F6E85">
      <w:r>
        <w:separator/>
      </w:r>
    </w:p>
  </w:footnote>
  <w:footnote w:type="continuationSeparator" w:id="0">
    <w:p w14:paraId="5CDFF5D7" w14:textId="77777777" w:rsidR="009F6E85" w:rsidRDefault="009F6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9751C"/>
    <w:rsid w:val="000F4E43"/>
    <w:rsid w:val="0012022A"/>
    <w:rsid w:val="00237638"/>
    <w:rsid w:val="002773BF"/>
    <w:rsid w:val="00394B34"/>
    <w:rsid w:val="003A7ACF"/>
    <w:rsid w:val="004234FF"/>
    <w:rsid w:val="00463675"/>
    <w:rsid w:val="00497346"/>
    <w:rsid w:val="004B43FA"/>
    <w:rsid w:val="004C3F5A"/>
    <w:rsid w:val="004C4DCF"/>
    <w:rsid w:val="004F1DDE"/>
    <w:rsid w:val="00584B08"/>
    <w:rsid w:val="0059197C"/>
    <w:rsid w:val="006D5CF7"/>
    <w:rsid w:val="007116E4"/>
    <w:rsid w:val="00726FC3"/>
    <w:rsid w:val="0077485D"/>
    <w:rsid w:val="007D42E5"/>
    <w:rsid w:val="007E47B8"/>
    <w:rsid w:val="008145F0"/>
    <w:rsid w:val="0089666F"/>
    <w:rsid w:val="008C0BB7"/>
    <w:rsid w:val="008E5875"/>
    <w:rsid w:val="008F34DF"/>
    <w:rsid w:val="00923E7C"/>
    <w:rsid w:val="009535EB"/>
    <w:rsid w:val="009A3CE9"/>
    <w:rsid w:val="009F6E85"/>
    <w:rsid w:val="00A547DF"/>
    <w:rsid w:val="00A72717"/>
    <w:rsid w:val="00A7348D"/>
    <w:rsid w:val="00AA115F"/>
    <w:rsid w:val="00B650B5"/>
    <w:rsid w:val="00BB085A"/>
    <w:rsid w:val="00BC5B9E"/>
    <w:rsid w:val="00C2583D"/>
    <w:rsid w:val="00C6707E"/>
    <w:rsid w:val="00C96C31"/>
    <w:rsid w:val="00CA2FB0"/>
    <w:rsid w:val="00D76FAD"/>
    <w:rsid w:val="00DE1595"/>
    <w:rsid w:val="00E20604"/>
    <w:rsid w:val="00E4207B"/>
    <w:rsid w:val="00E42616"/>
    <w:rsid w:val="00E83EB0"/>
    <w:rsid w:val="00EE003A"/>
    <w:rsid w:val="00F0649B"/>
    <w:rsid w:val="00F20CD7"/>
    <w:rsid w:val="00F77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2">
    <w:name w:val="B2"/>
    <w:basedOn w:val="List2"/>
    <w:link w:val="B2Char"/>
    <w:rsid w:val="0012022A"/>
    <w:pPr>
      <w:overflowPunct w:val="0"/>
      <w:autoSpaceDE w:val="0"/>
      <w:autoSpaceDN w:val="0"/>
      <w:adjustRightInd w:val="0"/>
      <w:spacing w:after="180"/>
      <w:ind w:left="851" w:hanging="284"/>
      <w:contextualSpacing w:val="0"/>
      <w:textAlignment w:val="baseline"/>
    </w:pPr>
    <w:rPr>
      <w:color w:val="000000"/>
      <w:lang w:eastAsia="ja-JP"/>
    </w:rPr>
  </w:style>
  <w:style w:type="character" w:customStyle="1" w:styleId="B2Char">
    <w:name w:val="B2 Char"/>
    <w:link w:val="B2"/>
    <w:rsid w:val="0012022A"/>
    <w:rPr>
      <w:color w:val="000000"/>
      <w:lang w:eastAsia="ja-JP"/>
    </w:rPr>
  </w:style>
  <w:style w:type="paragraph" w:styleId="List2">
    <w:name w:val="List 2"/>
    <w:basedOn w:val="Normal"/>
    <w:uiPriority w:val="99"/>
    <w:semiHidden/>
    <w:unhideWhenUsed/>
    <w:rsid w:val="0012022A"/>
    <w:pPr>
      <w:ind w:left="566" w:hanging="283"/>
      <w:contextualSpacing/>
    </w:pPr>
  </w:style>
  <w:style w:type="character" w:customStyle="1" w:styleId="B1Char">
    <w:name w:val="B1 Char"/>
    <w:link w:val="B1"/>
    <w:locked/>
    <w:rsid w:val="00AA115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10144427">
      <w:bodyDiv w:val="1"/>
      <w:marLeft w:val="0"/>
      <w:marRight w:val="0"/>
      <w:marTop w:val="0"/>
      <w:marBottom w:val="0"/>
      <w:divBdr>
        <w:top w:val="none" w:sz="0" w:space="0" w:color="auto"/>
        <w:left w:val="none" w:sz="0" w:space="0" w:color="auto"/>
        <w:bottom w:val="none" w:sz="0" w:space="0" w:color="auto"/>
        <w:right w:val="none" w:sz="0" w:space="0" w:color="auto"/>
      </w:divBdr>
    </w:div>
    <w:div w:id="529269051">
      <w:bodyDiv w:val="1"/>
      <w:marLeft w:val="0"/>
      <w:marRight w:val="0"/>
      <w:marTop w:val="0"/>
      <w:marBottom w:val="0"/>
      <w:divBdr>
        <w:top w:val="none" w:sz="0" w:space="0" w:color="auto"/>
        <w:left w:val="none" w:sz="0" w:space="0" w:color="auto"/>
        <w:bottom w:val="none" w:sz="0" w:space="0" w:color="auto"/>
        <w:right w:val="none" w:sz="0" w:space="0" w:color="auto"/>
      </w:divBdr>
    </w:div>
    <w:div w:id="537551634">
      <w:bodyDiv w:val="1"/>
      <w:marLeft w:val="0"/>
      <w:marRight w:val="0"/>
      <w:marTop w:val="0"/>
      <w:marBottom w:val="0"/>
      <w:divBdr>
        <w:top w:val="none" w:sz="0" w:space="0" w:color="auto"/>
        <w:left w:val="none" w:sz="0" w:space="0" w:color="auto"/>
        <w:bottom w:val="none" w:sz="0" w:space="0" w:color="auto"/>
        <w:right w:val="none" w:sz="0" w:space="0" w:color="auto"/>
      </w:divBdr>
    </w:div>
    <w:div w:id="580068484">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952</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36</cp:revision>
  <cp:lastPrinted>2002-04-23T07:10:00Z</cp:lastPrinted>
  <dcterms:created xsi:type="dcterms:W3CDTF">2019-01-14T13:28:00Z</dcterms:created>
  <dcterms:modified xsi:type="dcterms:W3CDTF">2019-08-29T11:43:00Z</dcterms:modified>
</cp:coreProperties>
</file>